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2D" w:rsidRDefault="0038042D" w:rsidP="000D52CE">
      <w:pPr>
        <w:jc w:val="center"/>
        <w:rPr>
          <w:rFonts w:ascii="Sylfaen" w:hAnsi="Sylfaen" w:cs="Sylfaen"/>
          <w:b/>
          <w:sz w:val="32"/>
          <w:lang w:val="ka-GE"/>
        </w:rPr>
      </w:pPr>
    </w:p>
    <w:p w:rsidR="00900355" w:rsidRDefault="000D52CE" w:rsidP="000D52CE">
      <w:pPr>
        <w:jc w:val="center"/>
        <w:rPr>
          <w:rFonts w:ascii="Sylfaen" w:hAnsi="Sylfaen" w:cs="Sylfaen"/>
          <w:b/>
          <w:sz w:val="32"/>
          <w:lang w:val="ka-GE"/>
        </w:rPr>
      </w:pPr>
      <w:r w:rsidRPr="0038042D">
        <w:rPr>
          <w:rFonts w:ascii="Sylfaen" w:hAnsi="Sylfaen" w:cs="Sylfaen"/>
          <w:b/>
          <w:sz w:val="32"/>
          <w:lang w:val="ka-GE"/>
        </w:rPr>
        <w:t>ზოგადი მოთხოვნები</w:t>
      </w:r>
    </w:p>
    <w:p w:rsidR="0038042D" w:rsidRPr="0038042D" w:rsidRDefault="0038042D" w:rsidP="000D52CE">
      <w:pPr>
        <w:jc w:val="center"/>
        <w:rPr>
          <w:rFonts w:ascii="Sylfaen" w:hAnsi="Sylfaen" w:cs="Sylfaen"/>
          <w:b/>
          <w:sz w:val="32"/>
          <w:lang w:val="ka-GE"/>
        </w:rPr>
      </w:pPr>
    </w:p>
    <w:p w:rsidR="00926B0F" w:rsidRP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 xml:space="preserve">სიმძლავრე - მინიმუმ 40 </w:t>
      </w:r>
      <w:proofErr w:type="spellStart"/>
      <w:r>
        <w:rPr>
          <w:rFonts w:ascii="Sylfaen" w:hAnsi="Sylfaen" w:cstheme="majorHAnsi"/>
        </w:rPr>
        <w:t>kVa</w:t>
      </w:r>
      <w:proofErr w:type="spellEnd"/>
    </w:p>
    <w:p w:rsid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თანხა მიუთითეთ მონტაჟის გათვალისწინებით</w:t>
      </w:r>
    </w:p>
    <w:p w:rsid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დენის გათიშვის შემთხვევაში უნდა იმუშაოს მინ. 2 საათი</w:t>
      </w:r>
    </w:p>
    <w:p w:rsid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გათვლილი უნდა იყოს 80 სამუშაო ადგილზე</w:t>
      </w:r>
    </w:p>
    <w:p w:rsid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უნდა იყოს ჰერმეტული აკუმულატოერბით</w:t>
      </w:r>
    </w:p>
    <w:p w:rsid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მწარმოებელი ქვეყანა არ უნდა იყოს ჩინეთი</w:t>
      </w:r>
    </w:p>
    <w:p w:rsid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გარანტია - მინიმუმ 3 წელი</w:t>
      </w:r>
    </w:p>
    <w:p w:rsid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 xml:space="preserve">უნდა მოყვებოდეს </w:t>
      </w:r>
      <w:r w:rsidR="00426D2B">
        <w:rPr>
          <w:rFonts w:ascii="Sylfaen" w:hAnsi="Sylfaen" w:cstheme="majorHAnsi"/>
          <w:lang w:val="ka-GE"/>
        </w:rPr>
        <w:t xml:space="preserve">აკუმულატორის </w:t>
      </w:r>
      <w:bookmarkStart w:id="0" w:name="_GoBack"/>
      <w:bookmarkEnd w:id="0"/>
      <w:r>
        <w:rPr>
          <w:rFonts w:ascii="Sylfaen" w:hAnsi="Sylfaen" w:cstheme="majorHAnsi"/>
          <w:lang w:val="ka-GE"/>
        </w:rPr>
        <w:t>სადგამები</w:t>
      </w:r>
    </w:p>
    <w:p w:rsid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უნდა იყოს სამ ფაზიანი</w:t>
      </w:r>
    </w:p>
    <w:p w:rsid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აუცილებლად უნდა იყოს ადგილზე და მოწოდება უნდა მოხდეს შეკვეთიდან 1 კვირის განმავლობაში</w:t>
      </w:r>
    </w:p>
    <w:p w:rsidR="0038042D" w:rsidRPr="0038042D" w:rsidRDefault="0038042D" w:rsidP="0038042D">
      <w:pPr>
        <w:pStyle w:val="ListParagraph"/>
        <w:numPr>
          <w:ilvl w:val="0"/>
          <w:numId w:val="3"/>
        </w:num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გთხოვთ მიუთითოთ ტექნიკური მახასიათებლები</w:t>
      </w:r>
    </w:p>
    <w:sectPr w:rsidR="0038042D" w:rsidRPr="0038042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AA" w:rsidRDefault="00A92DAA" w:rsidP="004F76CC">
      <w:pPr>
        <w:spacing w:after="0" w:line="240" w:lineRule="auto"/>
      </w:pPr>
      <w:r>
        <w:separator/>
      </w:r>
    </w:p>
  </w:endnote>
  <w:endnote w:type="continuationSeparator" w:id="0">
    <w:p w:rsidR="00A92DAA" w:rsidRDefault="00A92DAA" w:rsidP="004F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AA" w:rsidRDefault="00A92DAA" w:rsidP="004F76CC">
      <w:pPr>
        <w:spacing w:after="0" w:line="240" w:lineRule="auto"/>
      </w:pPr>
      <w:r>
        <w:separator/>
      </w:r>
    </w:p>
  </w:footnote>
  <w:footnote w:type="continuationSeparator" w:id="0">
    <w:p w:rsidR="00A92DAA" w:rsidRDefault="00A92DAA" w:rsidP="004F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CC" w:rsidRPr="004F76CC" w:rsidRDefault="004F76CC">
    <w:pPr>
      <w:pStyle w:val="Header"/>
      <w:rPr>
        <w:lang w:val="en-GB"/>
      </w:rPr>
    </w:pPr>
    <w:r>
      <w:rPr>
        <w:rFonts w:ascii="SG Logo Admin." w:hAnsi="SG Logo Admin."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-418465</wp:posOffset>
          </wp:positionV>
          <wp:extent cx="1947890" cy="648970"/>
          <wp:effectExtent l="0" t="0" r="0" b="0"/>
          <wp:wrapThrough wrapText="bothSides">
            <wp:wrapPolygon edited="0">
              <wp:start x="2324" y="1268"/>
              <wp:lineTo x="1056" y="3170"/>
              <wp:lineTo x="211" y="6975"/>
              <wp:lineTo x="423" y="19656"/>
              <wp:lineTo x="21128" y="19656"/>
              <wp:lineTo x="21339" y="8243"/>
              <wp:lineTo x="19649" y="6975"/>
              <wp:lineTo x="5493" y="1268"/>
              <wp:lineTo x="2324" y="126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9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774BC"/>
    <w:multiLevelType w:val="hybridMultilevel"/>
    <w:tmpl w:val="3A58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23B5"/>
    <w:multiLevelType w:val="hybridMultilevel"/>
    <w:tmpl w:val="C798C3E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7323114"/>
    <w:multiLevelType w:val="hybridMultilevel"/>
    <w:tmpl w:val="37D4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B3E9A"/>
    <w:rsid w:val="00007551"/>
    <w:rsid w:val="0006437E"/>
    <w:rsid w:val="000D52CE"/>
    <w:rsid w:val="0038042D"/>
    <w:rsid w:val="0038310E"/>
    <w:rsid w:val="00426D2B"/>
    <w:rsid w:val="004438B1"/>
    <w:rsid w:val="004F76CC"/>
    <w:rsid w:val="005D11E9"/>
    <w:rsid w:val="00770212"/>
    <w:rsid w:val="00777D22"/>
    <w:rsid w:val="00900355"/>
    <w:rsid w:val="00926B0F"/>
    <w:rsid w:val="00A92DAA"/>
    <w:rsid w:val="00AC6614"/>
    <w:rsid w:val="00B02C64"/>
    <w:rsid w:val="00C311EE"/>
    <w:rsid w:val="00E95A19"/>
    <w:rsid w:val="00F232E5"/>
    <w:rsid w:val="00FB108F"/>
    <w:rsid w:val="67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214694-5FD5-46E5-BF29-31C48BB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900355"/>
    <w:pPr>
      <w:ind w:left="720"/>
      <w:contextualSpacing/>
    </w:pPr>
  </w:style>
  <w:style w:type="paragraph" w:styleId="Header">
    <w:name w:val="header"/>
    <w:basedOn w:val="Normal"/>
    <w:link w:val="HeaderChar"/>
    <w:rsid w:val="004F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76CC"/>
    <w:rPr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4F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76CC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</dc:creator>
  <cp:lastModifiedBy>Ana Vashadze</cp:lastModifiedBy>
  <cp:revision>15</cp:revision>
  <dcterms:created xsi:type="dcterms:W3CDTF">2018-12-10T16:45:00Z</dcterms:created>
  <dcterms:modified xsi:type="dcterms:W3CDTF">2019-01-11T11:48:00Z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